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94" w:rsidRDefault="00C45894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Утверждено</w:t>
      </w:r>
    </w:p>
    <w:p w:rsidR="00A309FC" w:rsidRDefault="000B0BE9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Постановлением и</w:t>
      </w:r>
      <w:r w:rsidR="00C45894">
        <w:rPr>
          <w:rFonts w:ascii="Times New Roman" w:hAnsi="Times New Roman"/>
          <w:sz w:val="27"/>
          <w:szCs w:val="27"/>
        </w:rPr>
        <w:t>сполнительного комитета г. Нижнекамска Республики Татарстан</w:t>
      </w:r>
    </w:p>
    <w:p w:rsidR="00A309FC" w:rsidRPr="00C8308C" w:rsidRDefault="00A309FC" w:rsidP="00A30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7A19A6">
        <w:rPr>
          <w:rFonts w:ascii="Times New Roman" w:hAnsi="Times New Roman"/>
          <w:sz w:val="27"/>
          <w:szCs w:val="27"/>
        </w:rPr>
        <w:t xml:space="preserve">          №____ от «___»____2022</w:t>
      </w:r>
      <w:r>
        <w:rPr>
          <w:rFonts w:ascii="Times New Roman" w:hAnsi="Times New Roman"/>
          <w:sz w:val="27"/>
          <w:szCs w:val="27"/>
        </w:rPr>
        <w:t xml:space="preserve"> г</w:t>
      </w:r>
    </w:p>
    <w:p w:rsidR="00963832" w:rsidRPr="00A309FC" w:rsidRDefault="00963832">
      <w:pPr>
        <w:rPr>
          <w:sz w:val="24"/>
          <w:szCs w:val="24"/>
        </w:rPr>
      </w:pPr>
    </w:p>
    <w:p w:rsidR="00C45894" w:rsidRPr="00C45894" w:rsidRDefault="00C45894" w:rsidP="00C45894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OLE_LINK1"/>
      <w:bookmarkStart w:id="1" w:name="OLE_LINK2"/>
      <w:bookmarkStart w:id="2" w:name="OLE_LINK3"/>
      <w:r w:rsidRPr="00C45894">
        <w:rPr>
          <w:rFonts w:ascii="Times New Roman" w:hAnsi="Times New Roman"/>
          <w:b/>
          <w:sz w:val="27"/>
          <w:szCs w:val="27"/>
        </w:rPr>
        <w:t>Программа</w:t>
      </w:r>
    </w:p>
    <w:p w:rsidR="00A309FC" w:rsidRPr="00C45894" w:rsidRDefault="00A309FC" w:rsidP="00C45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894">
        <w:rPr>
          <w:rFonts w:ascii="Times New Roman" w:hAnsi="Times New Roman"/>
          <w:b/>
          <w:sz w:val="27"/>
          <w:szCs w:val="27"/>
        </w:rPr>
        <w:t xml:space="preserve"> профилактики </w:t>
      </w:r>
      <w:bookmarkStart w:id="3" w:name="OLE_LINK22"/>
      <w:bookmarkStart w:id="4" w:name="OLE_LINK23"/>
      <w:r w:rsidRPr="00C45894">
        <w:rPr>
          <w:rFonts w:ascii="Times New Roman" w:hAnsi="Times New Roman"/>
          <w:b/>
          <w:sz w:val="27"/>
          <w:szCs w:val="27"/>
        </w:rPr>
        <w:t>рисков причинения вреда</w:t>
      </w:r>
      <w:r w:rsidR="000B0BE9">
        <w:rPr>
          <w:rFonts w:ascii="Times New Roman" w:hAnsi="Times New Roman"/>
          <w:b/>
          <w:sz w:val="27"/>
          <w:szCs w:val="27"/>
        </w:rPr>
        <w:t xml:space="preserve"> (ущерба)</w:t>
      </w:r>
      <w:r w:rsidRPr="00C45894">
        <w:rPr>
          <w:rFonts w:ascii="Times New Roman" w:hAnsi="Times New Roman"/>
          <w:b/>
          <w:sz w:val="27"/>
          <w:szCs w:val="27"/>
        </w:rPr>
        <w:t xml:space="preserve"> охраняемым законом ценностям</w:t>
      </w:r>
      <w:bookmarkEnd w:id="3"/>
      <w:bookmarkEnd w:id="4"/>
      <w:r w:rsidRPr="00C45894">
        <w:rPr>
          <w:rFonts w:ascii="Times New Roman" w:hAnsi="Times New Roman"/>
          <w:b/>
          <w:sz w:val="27"/>
          <w:szCs w:val="27"/>
        </w:rPr>
        <w:t xml:space="preserve">, </w:t>
      </w:r>
      <w:r w:rsidR="00C45894">
        <w:rPr>
          <w:rFonts w:ascii="Times New Roman" w:hAnsi="Times New Roman"/>
          <w:b/>
          <w:sz w:val="27"/>
          <w:szCs w:val="27"/>
        </w:rPr>
        <w:t>при осуществлении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bookmarkEnd w:id="0"/>
      <w:bookmarkEnd w:id="1"/>
      <w:bookmarkEnd w:id="2"/>
      <w:r w:rsidR="00C45894">
        <w:rPr>
          <w:rFonts w:ascii="Times New Roman" w:hAnsi="Times New Roman"/>
          <w:b/>
          <w:sz w:val="27"/>
          <w:szCs w:val="27"/>
        </w:rPr>
        <w:t>муниципального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r w:rsidR="000B0BE9">
        <w:rPr>
          <w:rFonts w:ascii="Times New Roman" w:hAnsi="Times New Roman"/>
          <w:b/>
          <w:sz w:val="27"/>
          <w:szCs w:val="27"/>
        </w:rPr>
        <w:t xml:space="preserve">жилищного </w:t>
      </w:r>
      <w:r w:rsidR="00C45894">
        <w:rPr>
          <w:rFonts w:ascii="Times New Roman" w:hAnsi="Times New Roman"/>
          <w:b/>
          <w:sz w:val="27"/>
          <w:szCs w:val="27"/>
        </w:rPr>
        <w:t>контроля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r w:rsidR="007A19A6">
        <w:rPr>
          <w:rFonts w:ascii="Times New Roman" w:hAnsi="Times New Roman"/>
          <w:b/>
          <w:sz w:val="27"/>
          <w:szCs w:val="27"/>
        </w:rPr>
        <w:t>на 2023</w:t>
      </w:r>
      <w:r w:rsidR="00C45894">
        <w:rPr>
          <w:rFonts w:ascii="Times New Roman" w:hAnsi="Times New Roman"/>
          <w:b/>
          <w:sz w:val="27"/>
          <w:szCs w:val="27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6168" w:type="dxa"/>
          </w:tcPr>
          <w:p w:rsidR="00A309FC" w:rsidRDefault="00A309FC" w:rsidP="00C4589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Программа профилактики рисков причинения вреда</w:t>
            </w:r>
            <w:r w:rsidR="00C45894">
              <w:rPr>
                <w:rFonts w:ascii="Times New Roman" w:hAnsi="Times New Roman"/>
                <w:sz w:val="27"/>
                <w:szCs w:val="27"/>
              </w:rPr>
              <w:t xml:space="preserve"> (ущерба)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охраняемым законом ценностям, 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при осуществлении муниципал</w:t>
            </w:r>
            <w:r w:rsidR="007A19A6">
              <w:rPr>
                <w:rFonts w:ascii="Times New Roman" w:hAnsi="Times New Roman"/>
                <w:sz w:val="27"/>
                <w:szCs w:val="27"/>
              </w:rPr>
              <w:t>ьного жилищного контроля на 2023</w:t>
            </w:r>
            <w:r w:rsidR="00C45894">
              <w:rPr>
                <w:rFonts w:ascii="Times New Roman" w:hAnsi="Times New Roman"/>
                <w:sz w:val="27"/>
                <w:szCs w:val="27"/>
              </w:rPr>
              <w:t xml:space="preserve"> год (далее программа профилактики)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6168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Жилищный кодекс Российской Федерации, Федеральный закон от 06 октября 2003 года  № 131-ФЗ «Об общих принципах организации местного самоуправления в Российской Федерации», Федеральный закон от 31 июля 2020 года  N 248-ФЗ  "О государственном контроле (надзоре) и муниципальном контроле в Российской Федерации. Стандарт комплексной профилактики рисков причинения вре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да охраняемым законом ценностям, постановление Правительства Российской Федерации от 25.06.2021 №990 "Об утверждений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6168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Муниципальное унитарное предприятие «Департамент строительства, жилищно-коммунального хозяйства и благоустройства города Нижнекамск»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Цели программы</w:t>
            </w:r>
          </w:p>
        </w:tc>
        <w:tc>
          <w:tcPr>
            <w:tcW w:w="6168" w:type="dxa"/>
          </w:tcPr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Предотвращение рисков причинения вреда охраняемым законом ценностям;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Предупреждение нарушений обязательных требований (снижение числа нарушений обязательных требований) в осуществлении муниципального жилищного контроля на территории муниципального образования «город Нижнекамск» (далее – муниципальный контроль;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3. Создание инфраструктуры профилактики рисков причинения вреда охраняемым законом ценностям;</w:t>
            </w:r>
          </w:p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4. </w:t>
            </w:r>
            <w:proofErr w:type="gramStart"/>
            <w:r w:rsidRPr="00A309FC">
              <w:rPr>
                <w:rFonts w:ascii="Times New Roman" w:hAnsi="Times New Roman"/>
                <w:sz w:val="27"/>
                <w:szCs w:val="27"/>
              </w:rPr>
              <w:t>Устранение существующих и потенциальных условий, причин и факторов, способных привести к нарушению обязательных требований законодательства в  осуществлении муниципального жилищного контроля на территории муниципального о</w:t>
            </w:r>
            <w:r>
              <w:rPr>
                <w:rFonts w:ascii="Times New Roman" w:hAnsi="Times New Roman"/>
                <w:sz w:val="27"/>
                <w:szCs w:val="27"/>
              </w:rPr>
              <w:t>бразования «город Нижнекамск»);</w:t>
            </w:r>
            <w:proofErr w:type="gramEnd"/>
          </w:p>
          <w:p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Профилактика рисков причинения вреда (ущерба) охраняемым законом ценностям направлена на достижение следующих основных целей:</w:t>
            </w:r>
          </w:p>
          <w:p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C0A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C0A03" w:rsidRPr="00A309FC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A309FC" w:rsidRP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Формирование моделей социально ответственного, добросовестного, правового поведения подконтрольных субъектов;</w:t>
            </w:r>
          </w:p>
          <w:p w:rsid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прозрачности системы контрольно-надзорной деятельности.</w:t>
            </w:r>
          </w:p>
        </w:tc>
      </w:tr>
      <w:tr w:rsidR="00E25479" w:rsidTr="00BC20B2">
        <w:tc>
          <w:tcPr>
            <w:tcW w:w="3177" w:type="dxa"/>
          </w:tcPr>
          <w:p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Вид муниципального контроля</w:t>
            </w:r>
          </w:p>
        </w:tc>
        <w:tc>
          <w:tcPr>
            <w:tcW w:w="6168" w:type="dxa"/>
          </w:tcPr>
          <w:p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Муниципальный жилищный контроль.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6168" w:type="dxa"/>
          </w:tcPr>
          <w:p w:rsidR="004832BD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Выявление факторов риска причинения вреда охраняемым законом ценностям, причин и условий, способствующих нарушению обязательных требований законодательства в осуществлении муниципального жилищного контроля на территории муниципального образования «город Нижнекамск», выработка и реализация профилактических мер, способствующих</w:t>
            </w:r>
            <w:r w:rsidR="004832BD">
              <w:rPr>
                <w:rFonts w:ascii="Times New Roman" w:hAnsi="Times New Roman"/>
                <w:sz w:val="27"/>
                <w:szCs w:val="27"/>
              </w:rPr>
              <w:t xml:space="preserve"> их снижению;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Оценка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3. Создание условий для изменения ценностного </w:t>
            </w: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Формирование единого понимания обязательных требований у всех участников контрольно-надзорной деятельности;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государственного осуществления муниципального жилищного контроля;</w:t>
            </w:r>
          </w:p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Снижение издержек контрольно-надзорной деятельности и административной нагрузки на подконтрольные субъекты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Сроки и этапы реализации программы</w:t>
            </w:r>
          </w:p>
        </w:tc>
        <w:tc>
          <w:tcPr>
            <w:tcW w:w="6168" w:type="dxa"/>
          </w:tcPr>
          <w:p w:rsid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реализации пр</w:t>
            </w:r>
            <w:r w:rsidR="007A19A6">
              <w:rPr>
                <w:rFonts w:ascii="Times New Roman" w:hAnsi="Times New Roman"/>
                <w:sz w:val="27"/>
                <w:szCs w:val="27"/>
              </w:rPr>
              <w:t>ограммы: 2023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год.</w:t>
            </w:r>
          </w:p>
          <w:p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соответствии с Планом профилактических мероприятий, направленных на предупреждение нарушений обязательных требований.</w:t>
            </w:r>
          </w:p>
        </w:tc>
      </w:tr>
      <w:tr w:rsidR="00E25479" w:rsidTr="00BC20B2">
        <w:tc>
          <w:tcPr>
            <w:tcW w:w="3177" w:type="dxa"/>
          </w:tcPr>
          <w:p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6168" w:type="dxa"/>
          </w:tcPr>
          <w:p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Программы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осуществляется в рамках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текущего финансирования деятельности Исполнительного комитета г. Нижнекамска на соответствующий финансовый год.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6168" w:type="dxa"/>
          </w:tcPr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Минимизация ресурсных затрат всех участников контрольно- надзорной деятельности за счет снижения административного давления;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Снижение количества зафиксированных нарушений обязательных требований;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Снижение рисков причинения вреда охраняемым законом ценностям;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Уменьшение административной нагрузки на подконтрольные субъекты;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Увеличение числа подконтрольных субъектов, включенных в категорию низкого риска и освобожденных от проверок;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6. Повышение эффективности обеспечения соблюдения установленных норм и правил законодательства в сфере государственного осуществления муниципального жилищного </w:t>
            </w: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контроля;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8. Повышение эффективности регионального государственного контроля (надзора) в области  осуществления муниципального жилищного контроля за счет внедрения инновационных форм и методов осуществления деятельности по профилактике нарушений обязательных требований;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9. Повышение уровня правовой грамотности подконтрольных субъектов;</w:t>
            </w:r>
          </w:p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10. Мотивация подконтрольных субъектов к добросовестному поведению.</w:t>
            </w:r>
          </w:p>
        </w:tc>
      </w:tr>
    </w:tbl>
    <w:p w:rsidR="00A309FC" w:rsidRPr="00A309FC" w:rsidRDefault="00A309FC" w:rsidP="00A309FC">
      <w:pPr>
        <w:jc w:val="both"/>
        <w:rPr>
          <w:rFonts w:ascii="Times New Roman" w:hAnsi="Times New Roman"/>
        </w:rPr>
      </w:pPr>
      <w:bookmarkStart w:id="5" w:name="_GoBack"/>
      <w:bookmarkEnd w:id="5"/>
    </w:p>
    <w:p w:rsidR="00BC20B2" w:rsidRDefault="00BC20B2" w:rsidP="00014392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 xml:space="preserve">1.Анализ текущего состояния осуществления муниципального </w:t>
      </w:r>
      <w:r w:rsidR="00E34F0E">
        <w:rPr>
          <w:rFonts w:ascii="Times New Roman" w:hAnsi="Times New Roman"/>
          <w:b/>
          <w:sz w:val="27"/>
          <w:szCs w:val="27"/>
        </w:rPr>
        <w:t>жилищного контроля,</w:t>
      </w:r>
      <w:r w:rsidRPr="00BC20B2">
        <w:rPr>
          <w:rFonts w:ascii="Times New Roman" w:hAnsi="Times New Roman"/>
          <w:b/>
          <w:sz w:val="27"/>
          <w:szCs w:val="27"/>
        </w:rPr>
        <w:t xml:space="preserve"> характеристика проблем, на решение которых направлена Программа</w:t>
      </w:r>
    </w:p>
    <w:p w:rsidR="00E34F0E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="00BC20B2" w:rsidRPr="005F61D4">
        <w:rPr>
          <w:rFonts w:ascii="Times New Roman" w:hAnsi="Times New Roman"/>
          <w:sz w:val="27"/>
          <w:szCs w:val="27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</w:t>
      </w:r>
      <w:r w:rsidR="00BC20B2">
        <w:rPr>
          <w:rFonts w:ascii="Times New Roman" w:hAnsi="Times New Roman"/>
          <w:sz w:val="27"/>
          <w:szCs w:val="27"/>
        </w:rPr>
        <w:t xml:space="preserve">ками причинения вреда (ущерба). </w:t>
      </w:r>
      <w:proofErr w:type="gramEnd"/>
    </w:p>
    <w:p w:rsidR="00BC20B2" w:rsidRPr="005F61D4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BC20B2" w:rsidRPr="005F61D4">
        <w:rPr>
          <w:rFonts w:ascii="Times New Roman" w:hAnsi="Times New Roman"/>
          <w:sz w:val="27"/>
          <w:szCs w:val="27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высокий риск;</w:t>
      </w:r>
    </w:p>
    <w:p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средний риск;</w:t>
      </w:r>
    </w:p>
    <w:p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умеренный риск;</w:t>
      </w:r>
    </w:p>
    <w:p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низкий риск.</w:t>
      </w:r>
      <w:r>
        <w:rPr>
          <w:rFonts w:ascii="Times New Roman" w:hAnsi="Times New Roman"/>
          <w:sz w:val="27"/>
          <w:szCs w:val="27"/>
        </w:rPr>
        <w:tab/>
      </w:r>
    </w:p>
    <w:p w:rsidR="00BC20B2" w:rsidRDefault="00E34F0E" w:rsidP="00E34F0E">
      <w:pPr>
        <w:tabs>
          <w:tab w:val="left" w:pos="1965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="00BC20B2" w:rsidRPr="005F61D4">
        <w:rPr>
          <w:rFonts w:ascii="Times New Roman" w:hAnsi="Times New Roman"/>
          <w:sz w:val="27"/>
          <w:szCs w:val="27"/>
        </w:rPr>
        <w:t xml:space="preserve"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</w:t>
      </w:r>
      <w:r w:rsidR="00BC20B2" w:rsidRPr="005F61D4">
        <w:rPr>
          <w:rFonts w:ascii="Times New Roman" w:hAnsi="Times New Roman"/>
          <w:sz w:val="27"/>
          <w:szCs w:val="27"/>
        </w:rPr>
        <w:lastRenderedPageBreak/>
        <w:t>свидетельствуют о наличии таких нарушений и риска причинения вреда (ущерба</w:t>
      </w:r>
      <w:proofErr w:type="gramEnd"/>
      <w:r w:rsidR="00BC20B2" w:rsidRPr="005F61D4">
        <w:rPr>
          <w:rFonts w:ascii="Times New Roman" w:hAnsi="Times New Roman"/>
          <w:sz w:val="27"/>
          <w:szCs w:val="27"/>
        </w:rPr>
        <w:t>) охраняемым законом ценностям</w:t>
      </w:r>
      <w:r w:rsidR="00BC20B2">
        <w:rPr>
          <w:rFonts w:ascii="Times New Roman" w:hAnsi="Times New Roman"/>
          <w:sz w:val="27"/>
          <w:szCs w:val="27"/>
        </w:rPr>
        <w:t>.</w:t>
      </w:r>
    </w:p>
    <w:p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Pr="00BC20B2">
        <w:rPr>
          <w:rFonts w:ascii="Times New Roman" w:hAnsi="Times New Roman"/>
          <w:b/>
          <w:sz w:val="27"/>
          <w:szCs w:val="27"/>
        </w:rPr>
        <w:t>2. Цели и задачи реализации программы профилактики</w:t>
      </w:r>
    </w:p>
    <w:p w:rsidR="00C13F59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E34F0E">
        <w:rPr>
          <w:rFonts w:ascii="Times New Roman" w:hAnsi="Times New Roman"/>
          <w:sz w:val="27"/>
          <w:szCs w:val="27"/>
        </w:rPr>
        <w:t>2.1</w:t>
      </w:r>
      <w:r>
        <w:rPr>
          <w:rFonts w:ascii="Times New Roman" w:hAnsi="Times New Roman"/>
          <w:sz w:val="27"/>
          <w:szCs w:val="27"/>
        </w:rPr>
        <w:t>. Профилактика рисков причинения вреда (ущерба) охраняемым законом ценностям напр</w:t>
      </w:r>
      <w:r w:rsidR="00F639D4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влена на достижение следующих основных целей: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 стимулирование добросовестного соблюдения обязательных требований всеми контролируемыми лицами;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 создание условий для доведения информированности о способах их соблюдения.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Задачами программы являются: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укрепление системы профилактики нарушений обязательных требований;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34F0E" w:rsidRDefault="00F639D4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C13F59" w:rsidRDefault="00C13F59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6B1AC7" w:rsidRDefault="006B1AC7" w:rsidP="006248A1">
      <w:pPr>
        <w:tabs>
          <w:tab w:val="left" w:pos="1965"/>
        </w:tabs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3. П</w:t>
      </w:r>
      <w:r w:rsidR="00C13F59">
        <w:rPr>
          <w:rFonts w:ascii="Times New Roman" w:hAnsi="Times New Roman"/>
          <w:b/>
          <w:sz w:val="27"/>
          <w:szCs w:val="27"/>
        </w:rPr>
        <w:t>еречень профилактических</w:t>
      </w:r>
      <w:r w:rsidR="004E10A0"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мероприятий</w:t>
      </w:r>
      <w:r>
        <w:rPr>
          <w:rFonts w:ascii="Times New Roman" w:hAnsi="Times New Roman"/>
          <w:b/>
          <w:sz w:val="27"/>
          <w:szCs w:val="27"/>
        </w:rPr>
        <w:t>, с</w:t>
      </w:r>
      <w:r w:rsidR="00C13F59">
        <w:rPr>
          <w:rFonts w:ascii="Times New Roman" w:hAnsi="Times New Roman"/>
          <w:b/>
          <w:sz w:val="27"/>
          <w:szCs w:val="27"/>
        </w:rPr>
        <w:t>роки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(периодичность) их проведения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2"/>
        <w:gridCol w:w="2268"/>
        <w:gridCol w:w="2410"/>
      </w:tblGrid>
      <w:tr w:rsidR="00014392" w:rsidTr="0031123E">
        <w:tc>
          <w:tcPr>
            <w:tcW w:w="709" w:type="dxa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F639D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7"/>
                <w:szCs w:val="27"/>
              </w:rPr>
              <w:t>п</w:t>
            </w:r>
            <w:proofErr w:type="gramEnd"/>
          </w:p>
        </w:tc>
        <w:tc>
          <w:tcPr>
            <w:tcW w:w="5104" w:type="dxa"/>
            <w:gridSpan w:val="2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Срок (периодичность)</w:t>
            </w:r>
          </w:p>
          <w:p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проведения мероприятия</w:t>
            </w:r>
          </w:p>
        </w:tc>
        <w:tc>
          <w:tcPr>
            <w:tcW w:w="2410" w:type="dxa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6B1AC7" w:rsidTr="002E6558">
        <w:tc>
          <w:tcPr>
            <w:tcW w:w="10491" w:type="dxa"/>
            <w:gridSpan w:val="5"/>
          </w:tcPr>
          <w:p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left="3566" w:hanging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Информирование</w:t>
            </w:r>
          </w:p>
        </w:tc>
      </w:tr>
      <w:tr w:rsidR="00014392" w:rsidTr="0031123E">
        <w:tc>
          <w:tcPr>
            <w:tcW w:w="709" w:type="dxa"/>
          </w:tcPr>
          <w:p w:rsidR="006B1AC7" w:rsidRP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9D4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4962" w:type="dxa"/>
          </w:tcPr>
          <w:p w:rsid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Актуализация и размещение в сети "Интернет" на официальном сайте Исполнительного комитета Нижнекамского муниципального района:</w:t>
            </w: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444A76" w:rsidRDefault="00444A76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б) материалов, информационных писем, руководств по соблюдению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обязательных требований;</w:t>
            </w: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в) перечня унификаторов риска нарушения обязательных требований;</w:t>
            </w:r>
          </w:p>
          <w:p w:rsidR="00F639D4" w:rsidRP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г)  программы профилактики рисков причинения вреда (ущерба) охраняемым законом ценностям.</w:t>
            </w:r>
          </w:p>
        </w:tc>
        <w:tc>
          <w:tcPr>
            <w:tcW w:w="2410" w:type="dxa"/>
            <w:gridSpan w:val="2"/>
          </w:tcPr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1123E" w:rsidRDefault="0031123E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1123E" w:rsidRDefault="0031123E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позднее 5 рабочих дней с момента изменения действующего законодательства</w:t>
            </w:r>
            <w:r w:rsidR="00444A7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B0795" w:rsidRDefault="001B0795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реже 2 раза в год.</w:t>
            </w:r>
          </w:p>
          <w:p w:rsidR="002E6558" w:rsidRDefault="001B0795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t xml:space="preserve">Не позднее 10 </w:t>
            </w:r>
            <w:r w:rsidRPr="001B079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рабочих дней после их утверждения </w:t>
            </w:r>
          </w:p>
          <w:p w:rsidR="001B0795" w:rsidRPr="00F639D4" w:rsidRDefault="001B0795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t>Не позднее 25 декабря предшествующего года</w:t>
            </w:r>
          </w:p>
        </w:tc>
        <w:tc>
          <w:tcPr>
            <w:tcW w:w="2410" w:type="dxa"/>
          </w:tcPr>
          <w:p w:rsidR="00166D87" w:rsidRPr="00166D87" w:rsidRDefault="00166D87" w:rsidP="00166D87">
            <w:pPr>
              <w:pStyle w:val="a5"/>
              <w:rPr>
                <w:sz w:val="27"/>
                <w:szCs w:val="27"/>
              </w:rPr>
            </w:pPr>
            <w:r w:rsidRPr="00166D87">
              <w:rPr>
                <w:sz w:val="27"/>
                <w:szCs w:val="27"/>
              </w:rPr>
              <w:lastRenderedPageBreak/>
              <w:t>МУП «Департамент строительства, жилищно-коммунального хозяйства и благоустройства г. Нижнекамска»</w:t>
            </w:r>
          </w:p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6B1AC7" w:rsidTr="002E6558">
        <w:tc>
          <w:tcPr>
            <w:tcW w:w="10491" w:type="dxa"/>
            <w:gridSpan w:val="5"/>
          </w:tcPr>
          <w:p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hanging="249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lastRenderedPageBreak/>
              <w:t>Обобщение правоприменительной практики</w:t>
            </w:r>
          </w:p>
        </w:tc>
      </w:tr>
      <w:tr w:rsidR="00014392" w:rsidTr="0031123E">
        <w:tc>
          <w:tcPr>
            <w:tcW w:w="709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2.1</w:t>
            </w:r>
          </w:p>
        </w:tc>
        <w:tc>
          <w:tcPr>
            <w:tcW w:w="5104" w:type="dxa"/>
            <w:gridSpan w:val="2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 xml:space="preserve">Подготовка доклада об обобщении правоприменительной практики, </w:t>
            </w:r>
            <w:proofErr w:type="gramStart"/>
            <w:r w:rsidRPr="00166D87">
              <w:rPr>
                <w:rFonts w:ascii="Times New Roman" w:hAnsi="Times New Roman"/>
                <w:sz w:val="27"/>
                <w:szCs w:val="27"/>
              </w:rPr>
              <w:t>содержащий</w:t>
            </w:r>
            <w:proofErr w:type="gramEnd"/>
            <w:r w:rsidRPr="00166D87">
              <w:rPr>
                <w:rFonts w:ascii="Times New Roman" w:hAnsi="Times New Roman"/>
                <w:sz w:val="27"/>
                <w:szCs w:val="27"/>
              </w:rPr>
              <w:t xml:space="preserve"> результаты обобщения правоприменительной практики контрольного (надзорного) органа</w:t>
            </w:r>
          </w:p>
        </w:tc>
        <w:tc>
          <w:tcPr>
            <w:tcW w:w="2268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Не реже 1 раза в год</w:t>
            </w:r>
          </w:p>
        </w:tc>
        <w:tc>
          <w:tcPr>
            <w:tcW w:w="2410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  <w:tr w:rsidR="00014392" w:rsidTr="002E6558">
        <w:tc>
          <w:tcPr>
            <w:tcW w:w="10491" w:type="dxa"/>
            <w:gridSpan w:val="5"/>
          </w:tcPr>
          <w:p w:rsidR="00014392" w:rsidRPr="00014392" w:rsidRDefault="00014392" w:rsidP="00014392">
            <w:pPr>
              <w:pStyle w:val="a4"/>
              <w:tabs>
                <w:tab w:val="left" w:pos="1965"/>
              </w:tabs>
              <w:ind w:left="285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Объявление предостережения</w:t>
            </w:r>
          </w:p>
        </w:tc>
      </w:tr>
      <w:tr w:rsidR="00014392" w:rsidTr="0031123E">
        <w:trPr>
          <w:trHeight w:val="5955"/>
        </w:trPr>
        <w:tc>
          <w:tcPr>
            <w:tcW w:w="709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3.1</w:t>
            </w:r>
          </w:p>
        </w:tc>
        <w:tc>
          <w:tcPr>
            <w:tcW w:w="5104" w:type="dxa"/>
            <w:gridSpan w:val="2"/>
          </w:tcPr>
          <w:p w:rsidR="006B1AC7" w:rsidRPr="00014392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166D87" w:rsidRPr="00166D87" w:rsidRDefault="00166D87" w:rsidP="00166D87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 xml:space="preserve">При принятии решения должностными лицами, уполномоченными на осуществление муниципального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жилищного </w:t>
            </w:r>
            <w:r w:rsidRPr="00166D87">
              <w:rPr>
                <w:rFonts w:ascii="Times New Roman" w:hAnsi="Times New Roman"/>
                <w:sz w:val="27"/>
                <w:szCs w:val="27"/>
              </w:rPr>
              <w:t>контроля МУП «Департамент строительства, жилищно-коммунал</w:t>
            </w:r>
            <w:r w:rsidR="006248A1">
              <w:rPr>
                <w:rFonts w:ascii="Times New Roman" w:hAnsi="Times New Roman"/>
                <w:sz w:val="27"/>
                <w:szCs w:val="27"/>
              </w:rPr>
              <w:t>ьного хозяйства и благоустройств</w:t>
            </w:r>
            <w:r w:rsidRPr="00166D87">
              <w:rPr>
                <w:rFonts w:ascii="Times New Roman" w:hAnsi="Times New Roman"/>
                <w:sz w:val="27"/>
                <w:szCs w:val="27"/>
              </w:rPr>
              <w:t>а г. Нижнекамска»</w:t>
            </w:r>
          </w:p>
          <w:p w:rsidR="006B1AC7" w:rsidRPr="00166D87" w:rsidRDefault="006B1AC7" w:rsidP="00166D87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МУП «Департамент строительства, жилищно-коммунального хозяйства и благоустройства г. Нижнекамска</w:t>
            </w:r>
            <w:r w:rsidR="00120F4B" w:rsidRPr="00120F4B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014392" w:rsidTr="002E6558">
        <w:tc>
          <w:tcPr>
            <w:tcW w:w="10491" w:type="dxa"/>
            <w:gridSpan w:val="5"/>
          </w:tcPr>
          <w:p w:rsidR="00014392" w:rsidRPr="0031123E" w:rsidRDefault="00014392" w:rsidP="0031123E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1123E">
              <w:rPr>
                <w:rFonts w:ascii="Times New Roman" w:hAnsi="Times New Roman"/>
                <w:sz w:val="27"/>
                <w:szCs w:val="27"/>
              </w:rPr>
              <w:t>Консультирование</w:t>
            </w:r>
          </w:p>
        </w:tc>
      </w:tr>
      <w:tr w:rsidR="00014392" w:rsidTr="0031123E">
        <w:tc>
          <w:tcPr>
            <w:tcW w:w="709" w:type="dxa"/>
          </w:tcPr>
          <w:p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4.1</w:t>
            </w:r>
          </w:p>
        </w:tc>
        <w:tc>
          <w:tcPr>
            <w:tcW w:w="5104" w:type="dxa"/>
            <w:gridSpan w:val="2"/>
          </w:tcPr>
          <w:p w:rsidR="006B1AC7" w:rsidRPr="00014392" w:rsidRDefault="00120F4B" w:rsidP="00120F4B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жилищного </w:t>
            </w:r>
            <w:r w:rsidRPr="00120F4B">
              <w:rPr>
                <w:rFonts w:ascii="Times New Roman" w:hAnsi="Times New Roman"/>
                <w:sz w:val="27"/>
                <w:szCs w:val="27"/>
              </w:rPr>
              <w:t>контроля на территории города Нижнекамска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Постоянно, в форме устных и письменных разъяснений</w:t>
            </w:r>
          </w:p>
        </w:tc>
        <w:tc>
          <w:tcPr>
            <w:tcW w:w="2410" w:type="dxa"/>
          </w:tcPr>
          <w:p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  <w:tr w:rsidR="00014392" w:rsidTr="002E6558">
        <w:tc>
          <w:tcPr>
            <w:tcW w:w="10491" w:type="dxa"/>
            <w:gridSpan w:val="5"/>
          </w:tcPr>
          <w:p w:rsidR="00014392" w:rsidRPr="00014392" w:rsidRDefault="00014392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Профилактический визит</w:t>
            </w:r>
          </w:p>
        </w:tc>
      </w:tr>
      <w:tr w:rsidR="00014392" w:rsidTr="0031123E">
        <w:tc>
          <w:tcPr>
            <w:tcW w:w="709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5.1</w:t>
            </w:r>
          </w:p>
        </w:tc>
        <w:tc>
          <w:tcPr>
            <w:tcW w:w="5104" w:type="dxa"/>
            <w:gridSpan w:val="2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</w:tbl>
    <w:p w:rsidR="00014392" w:rsidRDefault="0001439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014392" w:rsidRDefault="00014392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 w:rsidR="00AD2093">
        <w:rPr>
          <w:rFonts w:ascii="Times New Roman" w:hAnsi="Times New Roman"/>
          <w:b/>
          <w:sz w:val="27"/>
          <w:szCs w:val="27"/>
        </w:rPr>
        <w:t xml:space="preserve"> </w:t>
      </w:r>
      <w:r w:rsidRPr="00014392">
        <w:rPr>
          <w:rFonts w:ascii="Times New Roman" w:hAnsi="Times New Roman"/>
          <w:b/>
          <w:sz w:val="27"/>
          <w:szCs w:val="27"/>
        </w:rPr>
        <w:t xml:space="preserve">Показатели результативности и эффективности </w:t>
      </w:r>
      <w:proofErr w:type="gramStart"/>
      <w:r w:rsidRPr="00014392">
        <w:rPr>
          <w:rFonts w:ascii="Times New Roman" w:hAnsi="Times New Roman"/>
          <w:b/>
          <w:sz w:val="27"/>
          <w:szCs w:val="27"/>
        </w:rPr>
        <w:t>программы профилактики рисков причинения вреда</w:t>
      </w:r>
      <w:proofErr w:type="gramEnd"/>
      <w:r w:rsidRPr="00014392">
        <w:rPr>
          <w:rFonts w:ascii="Times New Roman" w:hAnsi="Times New Roman"/>
          <w:b/>
          <w:sz w:val="27"/>
          <w:szCs w:val="27"/>
        </w:rPr>
        <w:t>.</w:t>
      </w:r>
    </w:p>
    <w:p w:rsidR="00166D87" w:rsidRPr="00120F4B" w:rsidRDefault="00166D87" w:rsidP="00120F4B">
      <w:pPr>
        <w:pStyle w:val="a5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Реализация программы профилактики способствует: </w:t>
      </w:r>
    </w:p>
    <w:p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уменьшению общего числа нарушений обязательных требований, выявляемых при проведении муниципального </w:t>
      </w:r>
      <w:r w:rsidR="00120F4B">
        <w:rPr>
          <w:sz w:val="27"/>
          <w:szCs w:val="27"/>
        </w:rPr>
        <w:t xml:space="preserve">жилищного </w:t>
      </w:r>
      <w:r w:rsidRPr="00120F4B">
        <w:rPr>
          <w:sz w:val="27"/>
          <w:szCs w:val="27"/>
        </w:rPr>
        <w:t xml:space="preserve">контроля на территории города Нижнекамска в отношении поднадзорных хозяйствующих субъектов; </w:t>
      </w:r>
    </w:p>
    <w:p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проведению своевременного и объективного рассмотрения обращений граждан в отношении </w:t>
      </w:r>
      <w:r w:rsidR="00120F4B">
        <w:rPr>
          <w:sz w:val="27"/>
          <w:szCs w:val="27"/>
        </w:rPr>
        <w:t>лиц</w:t>
      </w:r>
      <w:r w:rsidRPr="00120F4B">
        <w:rPr>
          <w:sz w:val="27"/>
          <w:szCs w:val="27"/>
        </w:rPr>
        <w:t>,</w:t>
      </w:r>
      <w:r w:rsidR="00120F4B">
        <w:rPr>
          <w:sz w:val="27"/>
          <w:szCs w:val="27"/>
        </w:rPr>
        <w:t xml:space="preserve"> на деятельность которых </w:t>
      </w:r>
      <w:r w:rsidR="001B0795">
        <w:rPr>
          <w:sz w:val="27"/>
          <w:szCs w:val="27"/>
        </w:rPr>
        <w:t xml:space="preserve">поступили </w:t>
      </w:r>
      <w:r w:rsidRPr="00120F4B">
        <w:rPr>
          <w:sz w:val="27"/>
          <w:szCs w:val="27"/>
        </w:rPr>
        <w:t xml:space="preserve">обращения и принятие мер к нарушителям. </w:t>
      </w:r>
    </w:p>
    <w:p w:rsidR="00166D87" w:rsidRPr="00014392" w:rsidRDefault="00166D87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</w:p>
    <w:sectPr w:rsidR="00166D87" w:rsidRPr="0001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80BCE"/>
    <w:multiLevelType w:val="hybridMultilevel"/>
    <w:tmpl w:val="773CC4D0"/>
    <w:lvl w:ilvl="0" w:tplc="23943BB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8"/>
    <w:rsid w:val="00014392"/>
    <w:rsid w:val="000B0BE9"/>
    <w:rsid w:val="00120F4B"/>
    <w:rsid w:val="00166D87"/>
    <w:rsid w:val="001B0795"/>
    <w:rsid w:val="002E6558"/>
    <w:rsid w:val="0031123E"/>
    <w:rsid w:val="003A73A8"/>
    <w:rsid w:val="003D587A"/>
    <w:rsid w:val="004373A9"/>
    <w:rsid w:val="00444A76"/>
    <w:rsid w:val="004832BD"/>
    <w:rsid w:val="004E10A0"/>
    <w:rsid w:val="0056783C"/>
    <w:rsid w:val="005F61D4"/>
    <w:rsid w:val="006248A1"/>
    <w:rsid w:val="006B1AC7"/>
    <w:rsid w:val="007A19A6"/>
    <w:rsid w:val="007C3D84"/>
    <w:rsid w:val="008265D1"/>
    <w:rsid w:val="00963832"/>
    <w:rsid w:val="00A309FC"/>
    <w:rsid w:val="00AD2093"/>
    <w:rsid w:val="00BC20B2"/>
    <w:rsid w:val="00C13F59"/>
    <w:rsid w:val="00C45894"/>
    <w:rsid w:val="00CB6BE1"/>
    <w:rsid w:val="00CD2315"/>
    <w:rsid w:val="00DB5398"/>
    <w:rsid w:val="00DC0A03"/>
    <w:rsid w:val="00E25479"/>
    <w:rsid w:val="00E34F0E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2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2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shagivaliev_m</dc:creator>
  <cp:keywords/>
  <dc:description/>
  <cp:lastModifiedBy>m_41</cp:lastModifiedBy>
  <cp:revision>12</cp:revision>
  <cp:lastPrinted>2022-09-28T11:41:00Z</cp:lastPrinted>
  <dcterms:created xsi:type="dcterms:W3CDTF">2021-10-11T11:05:00Z</dcterms:created>
  <dcterms:modified xsi:type="dcterms:W3CDTF">2022-09-28T11:44:00Z</dcterms:modified>
</cp:coreProperties>
</file>